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Cs/>
          <w:color w:val="000000"/>
          <w:kern w:val="1"/>
          <w:sz w:val="24"/>
          <w:szCs w:val="24"/>
        </w:rPr>
        <w:t>(ime i prezime / naziv)</w:t>
      </w: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bCs/>
          <w:color w:val="000000"/>
          <w:kern w:val="1"/>
          <w:sz w:val="24"/>
          <w:szCs w:val="24"/>
        </w:rPr>
      </w:pP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Cs/>
          <w:color w:val="000000"/>
          <w:kern w:val="1"/>
          <w:sz w:val="24"/>
          <w:szCs w:val="24"/>
        </w:rPr>
        <w:t>(adresa)</w:t>
      </w: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bCs/>
          <w:color w:val="000000"/>
          <w:kern w:val="1"/>
          <w:sz w:val="24"/>
          <w:szCs w:val="24"/>
        </w:rPr>
      </w:pP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:rsidR="009433C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(OIB)   </w:t>
      </w: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                     </w:t>
      </w:r>
    </w:p>
    <w:p w:rsidR="00C66383" w:rsidRPr="005C014F" w:rsidRDefault="009433C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>___________________________________________</w:t>
      </w:r>
    </w:p>
    <w:p w:rsidR="009433C3" w:rsidRPr="005C014F" w:rsidRDefault="009433C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Cs/>
          <w:color w:val="000000"/>
          <w:kern w:val="1"/>
          <w:sz w:val="24"/>
          <w:szCs w:val="24"/>
        </w:rPr>
        <w:t>(telefon</w:t>
      </w:r>
      <w:r w:rsidR="00366786"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 </w:t>
      </w:r>
      <w:r w:rsidRPr="005C014F">
        <w:rPr>
          <w:rFonts w:eastAsia="Times New Roman"/>
          <w:bCs/>
          <w:color w:val="000000"/>
          <w:kern w:val="1"/>
          <w:sz w:val="24"/>
          <w:szCs w:val="24"/>
        </w:rPr>
        <w:t>/</w:t>
      </w:r>
      <w:r w:rsidR="00366786"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 </w:t>
      </w:r>
      <w:r w:rsidRPr="005C014F">
        <w:rPr>
          <w:rFonts w:eastAsia="Times New Roman"/>
          <w:bCs/>
          <w:color w:val="000000"/>
          <w:kern w:val="1"/>
          <w:sz w:val="24"/>
          <w:szCs w:val="24"/>
        </w:rPr>
        <w:t>mobitel)</w:t>
      </w:r>
    </w:p>
    <w:p w:rsidR="009433C3" w:rsidRPr="005C014F" w:rsidRDefault="009433C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Cs/>
          <w:color w:val="000000"/>
          <w:kern w:val="1"/>
          <w:sz w:val="24"/>
          <w:szCs w:val="24"/>
        </w:rPr>
      </w:pPr>
    </w:p>
    <w:p w:rsidR="00C66383" w:rsidRPr="005C014F" w:rsidRDefault="00567A06" w:rsidP="005F33A9">
      <w:pPr>
        <w:widowControl w:val="0"/>
        <w:suppressAutoHyphens/>
        <w:autoSpaceDE w:val="0"/>
        <w:spacing w:after="0" w:line="240" w:lineRule="auto"/>
        <w:ind w:left="4320" w:firstLine="636"/>
        <w:rPr>
          <w:rFonts w:eastAsia="Times New Roman"/>
          <w:b/>
          <w:bCs/>
          <w:color w:val="000000"/>
          <w:kern w:val="1"/>
          <w:sz w:val="24"/>
          <w:szCs w:val="24"/>
        </w:rPr>
      </w:pPr>
      <w:r>
        <w:rPr>
          <w:rFonts w:eastAsia="Times New Roman"/>
          <w:b/>
          <w:bCs/>
          <w:color w:val="000000"/>
          <w:kern w:val="1"/>
          <w:sz w:val="24"/>
          <w:szCs w:val="24"/>
        </w:rPr>
        <w:tab/>
      </w:r>
      <w:r w:rsidR="002B7D7D">
        <w:rPr>
          <w:rFonts w:eastAsia="Times New Roman"/>
          <w:b/>
          <w:bCs/>
          <w:color w:val="000000"/>
          <w:kern w:val="1"/>
          <w:sz w:val="24"/>
          <w:szCs w:val="24"/>
        </w:rPr>
        <w:t>OPĆINA PUNITOVCI</w:t>
      </w:r>
    </w:p>
    <w:p w:rsidR="005F33A9" w:rsidRPr="005C014F" w:rsidRDefault="005F33A9" w:rsidP="00401F20">
      <w:pPr>
        <w:widowControl w:val="0"/>
        <w:suppressAutoHyphens/>
        <w:autoSpaceDE w:val="0"/>
        <w:spacing w:after="0" w:line="240" w:lineRule="auto"/>
        <w:ind w:left="4320"/>
        <w:rPr>
          <w:rFonts w:eastAsia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ab/>
      </w:r>
      <w:r w:rsidR="00567A06">
        <w:rPr>
          <w:rFonts w:eastAsia="Times New Roman"/>
          <w:b/>
          <w:bCs/>
          <w:color w:val="000000"/>
          <w:kern w:val="1"/>
          <w:sz w:val="24"/>
          <w:szCs w:val="24"/>
        </w:rPr>
        <w:tab/>
      </w:r>
      <w:proofErr w:type="spellStart"/>
      <w:r w:rsidR="002B7D7D">
        <w:rPr>
          <w:rFonts w:eastAsia="Times New Roman"/>
          <w:b/>
          <w:bCs/>
          <w:color w:val="000000"/>
          <w:kern w:val="1"/>
          <w:sz w:val="24"/>
          <w:szCs w:val="24"/>
        </w:rPr>
        <w:t>Punitovci</w:t>
      </w:r>
      <w:proofErr w:type="spellEnd"/>
    </w:p>
    <w:p w:rsidR="00773D23" w:rsidRPr="005C014F" w:rsidRDefault="00773D23" w:rsidP="00316545">
      <w:pPr>
        <w:widowControl w:val="0"/>
        <w:suppressAutoHyphens/>
        <w:autoSpaceDE w:val="0"/>
        <w:spacing w:after="0" w:line="240" w:lineRule="auto"/>
        <w:ind w:left="4320"/>
        <w:jc w:val="right"/>
        <w:rPr>
          <w:rFonts w:eastAsia="Times New Roman"/>
          <w:bCs/>
          <w:color w:val="000000"/>
          <w:kern w:val="1"/>
          <w:sz w:val="24"/>
          <w:szCs w:val="24"/>
        </w:rPr>
      </w:pP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ab/>
        <w:t xml:space="preserve">     </w:t>
      </w:r>
    </w:p>
    <w:p w:rsidR="00C66383" w:rsidRPr="005C014F" w:rsidRDefault="00C66383" w:rsidP="006512FD">
      <w:pPr>
        <w:widowControl w:val="0"/>
        <w:suppressAutoHyphens/>
        <w:autoSpaceDE w:val="0"/>
        <w:spacing w:after="0" w:line="240" w:lineRule="auto"/>
        <w:ind w:left="1410" w:hanging="1410"/>
        <w:rPr>
          <w:rFonts w:eastAsia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b/>
          <w:color w:val="000000"/>
          <w:kern w:val="1"/>
          <w:sz w:val="24"/>
          <w:szCs w:val="24"/>
        </w:rPr>
        <w:t>PREDMET:</w:t>
      </w:r>
      <w:r w:rsidRPr="005C014F">
        <w:rPr>
          <w:rFonts w:eastAsia="Times New Roman"/>
          <w:color w:val="000000"/>
          <w:kern w:val="1"/>
          <w:sz w:val="24"/>
          <w:szCs w:val="24"/>
        </w:rPr>
        <w:t xml:space="preserve"> </w:t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Ponuda za </w:t>
      </w:r>
      <w:r w:rsidR="00F4199C">
        <w:rPr>
          <w:rFonts w:eastAsia="Times New Roman"/>
          <w:bCs/>
          <w:color w:val="000000"/>
          <w:kern w:val="1"/>
          <w:sz w:val="24"/>
          <w:szCs w:val="24"/>
        </w:rPr>
        <w:t>kupnju</w:t>
      </w:r>
      <w:r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 poljoprivrednog zemljišta</w:t>
      </w:r>
      <w:r w:rsidR="00316545"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 </w:t>
      </w:r>
      <w:r w:rsidRPr="005C014F">
        <w:rPr>
          <w:rFonts w:eastAsia="Times New Roman"/>
          <w:bCs/>
          <w:color w:val="000000"/>
          <w:kern w:val="1"/>
          <w:sz w:val="24"/>
          <w:szCs w:val="24"/>
        </w:rPr>
        <w:t>u v</w:t>
      </w:r>
      <w:r w:rsidR="00316545" w:rsidRPr="005C014F">
        <w:rPr>
          <w:rFonts w:eastAsia="Times New Roman"/>
          <w:bCs/>
          <w:color w:val="000000"/>
          <w:kern w:val="1"/>
          <w:sz w:val="24"/>
          <w:szCs w:val="24"/>
        </w:rPr>
        <w:t>lasništvu R</w:t>
      </w:r>
      <w:r w:rsidR="00756375"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epublike </w:t>
      </w:r>
      <w:r w:rsidR="00316545" w:rsidRPr="005C014F">
        <w:rPr>
          <w:rFonts w:eastAsia="Times New Roman"/>
          <w:bCs/>
          <w:color w:val="000000"/>
          <w:kern w:val="1"/>
          <w:sz w:val="24"/>
          <w:szCs w:val="24"/>
        </w:rPr>
        <w:t>H</w:t>
      </w:r>
      <w:r w:rsidR="00756375" w:rsidRPr="005C014F">
        <w:rPr>
          <w:rFonts w:eastAsia="Times New Roman"/>
          <w:bCs/>
          <w:color w:val="000000"/>
          <w:kern w:val="1"/>
          <w:sz w:val="24"/>
          <w:szCs w:val="24"/>
        </w:rPr>
        <w:t>rvatske</w:t>
      </w:r>
      <w:r w:rsidR="00316545"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 na području </w:t>
      </w:r>
      <w:r w:rsidR="002B7D7D">
        <w:rPr>
          <w:rFonts w:eastAsia="Times New Roman"/>
          <w:bCs/>
          <w:color w:val="000000"/>
          <w:kern w:val="1"/>
          <w:sz w:val="24"/>
          <w:szCs w:val="24"/>
        </w:rPr>
        <w:t xml:space="preserve">Općine </w:t>
      </w:r>
      <w:proofErr w:type="spellStart"/>
      <w:r w:rsidR="002B7D7D">
        <w:rPr>
          <w:rFonts w:eastAsia="Times New Roman"/>
          <w:bCs/>
          <w:color w:val="000000"/>
          <w:kern w:val="1"/>
          <w:sz w:val="24"/>
          <w:szCs w:val="24"/>
        </w:rPr>
        <w:t>Punitovci</w:t>
      </w:r>
      <w:proofErr w:type="spellEnd"/>
      <w:r w:rsidR="00567A06">
        <w:rPr>
          <w:rFonts w:eastAsia="Times New Roman"/>
          <w:bCs/>
          <w:color w:val="000000"/>
          <w:kern w:val="1"/>
          <w:sz w:val="24"/>
          <w:szCs w:val="24"/>
        </w:rPr>
        <w:t xml:space="preserve"> </w:t>
      </w:r>
      <w:r w:rsidR="00EE3828">
        <w:rPr>
          <w:rFonts w:eastAsia="Times New Roman"/>
          <w:bCs/>
          <w:color w:val="000000"/>
          <w:kern w:val="1"/>
          <w:sz w:val="24"/>
          <w:szCs w:val="24"/>
        </w:rPr>
        <w:t xml:space="preserve">po raspisanom </w:t>
      </w:r>
      <w:r w:rsidR="00EE3828" w:rsidRPr="00FD530C">
        <w:rPr>
          <w:rFonts w:eastAsia="Times New Roman"/>
          <w:b/>
          <w:bCs/>
          <w:color w:val="000000"/>
          <w:kern w:val="1"/>
          <w:sz w:val="24"/>
          <w:szCs w:val="24"/>
        </w:rPr>
        <w:t>j</w:t>
      </w:r>
      <w:r w:rsidR="00F4199C" w:rsidRPr="00EE446D">
        <w:rPr>
          <w:rFonts w:eastAsia="Times New Roman"/>
          <w:b/>
          <w:bCs/>
          <w:color w:val="000000"/>
          <w:kern w:val="1"/>
          <w:sz w:val="24"/>
          <w:szCs w:val="24"/>
        </w:rPr>
        <w:t xml:space="preserve">avnom natječaju </w:t>
      </w:r>
      <w:r w:rsidR="00EE3828">
        <w:rPr>
          <w:rFonts w:eastAsia="Times New Roman"/>
          <w:b/>
          <w:bCs/>
          <w:color w:val="000000"/>
          <w:kern w:val="1"/>
          <w:sz w:val="24"/>
          <w:szCs w:val="24"/>
        </w:rPr>
        <w:t>za prodaju</w:t>
      </w: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bCs/>
          <w:color w:val="000000"/>
          <w:kern w:val="1"/>
          <w:sz w:val="24"/>
          <w:szCs w:val="24"/>
        </w:rPr>
      </w:pPr>
    </w:p>
    <w:p w:rsidR="00C66383" w:rsidRPr="005C014F" w:rsidRDefault="00EE3828" w:rsidP="00A83C60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color w:val="000000"/>
          <w:kern w:val="1"/>
          <w:sz w:val="24"/>
          <w:szCs w:val="24"/>
        </w:rPr>
      </w:pPr>
      <w:r>
        <w:rPr>
          <w:rFonts w:eastAsia="Times New Roman"/>
          <w:color w:val="000000"/>
          <w:kern w:val="1"/>
          <w:sz w:val="24"/>
          <w:szCs w:val="24"/>
        </w:rPr>
        <w:t>Na temelju objavljenog j</w:t>
      </w:r>
      <w:r w:rsidR="005F33A9" w:rsidRPr="005C014F">
        <w:rPr>
          <w:rFonts w:eastAsia="Times New Roman"/>
          <w:color w:val="000000"/>
          <w:kern w:val="1"/>
          <w:sz w:val="24"/>
          <w:szCs w:val="24"/>
        </w:rPr>
        <w:t>avnog n</w:t>
      </w:r>
      <w:r w:rsidR="00C66383" w:rsidRPr="005C014F">
        <w:rPr>
          <w:rFonts w:eastAsia="Times New Roman"/>
          <w:color w:val="000000"/>
          <w:kern w:val="1"/>
          <w:sz w:val="24"/>
          <w:szCs w:val="24"/>
        </w:rPr>
        <w:t xml:space="preserve">atječaja za </w:t>
      </w:r>
      <w:r w:rsidR="00F4199C">
        <w:rPr>
          <w:rFonts w:eastAsia="Times New Roman"/>
          <w:color w:val="000000"/>
          <w:kern w:val="1"/>
          <w:sz w:val="24"/>
          <w:szCs w:val="24"/>
        </w:rPr>
        <w:t>prodaju</w:t>
      </w:r>
      <w:r w:rsidR="00C66383" w:rsidRPr="005C014F">
        <w:rPr>
          <w:rFonts w:eastAsia="Times New Roman"/>
          <w:color w:val="000000"/>
          <w:kern w:val="1"/>
          <w:sz w:val="24"/>
          <w:szCs w:val="24"/>
        </w:rPr>
        <w:t xml:space="preserve"> poljoprivrednog zemljišta u vlasništvu </w:t>
      </w:r>
      <w:r w:rsidR="0008780C" w:rsidRPr="005C014F">
        <w:rPr>
          <w:rFonts w:eastAsia="Times New Roman"/>
          <w:color w:val="000000"/>
          <w:kern w:val="1"/>
          <w:sz w:val="24"/>
          <w:szCs w:val="24"/>
        </w:rPr>
        <w:t xml:space="preserve">Republike Hrvatske na području </w:t>
      </w:r>
      <w:r w:rsidR="002B7D7D">
        <w:rPr>
          <w:rFonts w:eastAsia="Times New Roman"/>
          <w:bCs/>
          <w:color w:val="000000"/>
          <w:kern w:val="1"/>
          <w:sz w:val="24"/>
          <w:szCs w:val="24"/>
        </w:rPr>
        <w:t xml:space="preserve">Općine </w:t>
      </w:r>
      <w:proofErr w:type="spellStart"/>
      <w:r w:rsidR="002B7D7D">
        <w:rPr>
          <w:rFonts w:eastAsia="Times New Roman"/>
          <w:bCs/>
          <w:color w:val="000000"/>
          <w:kern w:val="1"/>
          <w:sz w:val="24"/>
          <w:szCs w:val="24"/>
        </w:rPr>
        <w:t>Punitovci</w:t>
      </w:r>
      <w:proofErr w:type="spellEnd"/>
      <w:r w:rsidR="002B7D7D">
        <w:rPr>
          <w:rFonts w:eastAsia="Times New Roman"/>
          <w:bCs/>
          <w:color w:val="000000"/>
          <w:kern w:val="1"/>
          <w:sz w:val="24"/>
          <w:szCs w:val="24"/>
        </w:rPr>
        <w:t xml:space="preserve"> </w:t>
      </w:r>
      <w:r w:rsidR="00567A06">
        <w:rPr>
          <w:rFonts w:eastAsia="Times New Roman"/>
          <w:color w:val="000000"/>
          <w:kern w:val="1"/>
          <w:sz w:val="24"/>
          <w:szCs w:val="24"/>
        </w:rPr>
        <w:t>od</w:t>
      </w:r>
      <w:r w:rsidR="00C66383" w:rsidRPr="005C014F">
        <w:rPr>
          <w:rFonts w:eastAsia="Times New Roman"/>
          <w:color w:val="000000"/>
          <w:kern w:val="1"/>
          <w:sz w:val="24"/>
          <w:szCs w:val="24"/>
        </w:rPr>
        <w:t xml:space="preserve"> </w:t>
      </w:r>
      <w:r w:rsidR="007C74CB">
        <w:rPr>
          <w:rFonts w:eastAsia="Times New Roman"/>
          <w:color w:val="000000"/>
          <w:kern w:val="1"/>
          <w:sz w:val="24"/>
          <w:szCs w:val="24"/>
        </w:rPr>
        <w:t>28. travnja</w:t>
      </w:r>
      <w:r w:rsidR="00F21881">
        <w:rPr>
          <w:rFonts w:eastAsia="Times New Roman"/>
          <w:color w:val="000000"/>
          <w:kern w:val="1"/>
          <w:sz w:val="24"/>
          <w:szCs w:val="24"/>
        </w:rPr>
        <w:t xml:space="preserve"> </w:t>
      </w:r>
      <w:r w:rsidR="00C66383" w:rsidRPr="005C014F">
        <w:rPr>
          <w:rFonts w:eastAsia="Times New Roman"/>
          <w:color w:val="000000"/>
          <w:kern w:val="1"/>
          <w:sz w:val="24"/>
          <w:szCs w:val="24"/>
        </w:rPr>
        <w:t>20</w:t>
      </w:r>
      <w:r w:rsidR="00596CA9" w:rsidRPr="005C014F">
        <w:rPr>
          <w:rFonts w:eastAsia="Times New Roman"/>
          <w:color w:val="000000"/>
          <w:kern w:val="1"/>
          <w:sz w:val="24"/>
          <w:szCs w:val="24"/>
        </w:rPr>
        <w:t>2</w:t>
      </w:r>
      <w:r w:rsidR="002B7D7D">
        <w:rPr>
          <w:rFonts w:eastAsia="Times New Roman"/>
          <w:color w:val="000000"/>
          <w:kern w:val="1"/>
          <w:sz w:val="24"/>
          <w:szCs w:val="24"/>
        </w:rPr>
        <w:t>2</w:t>
      </w:r>
      <w:r w:rsidR="00C66383" w:rsidRPr="005C014F">
        <w:rPr>
          <w:rFonts w:eastAsia="Times New Roman"/>
          <w:color w:val="000000"/>
          <w:kern w:val="1"/>
          <w:sz w:val="24"/>
          <w:szCs w:val="24"/>
        </w:rPr>
        <w:t>.</w:t>
      </w:r>
      <w:r w:rsidR="00C66383"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 xml:space="preserve"> </w:t>
      </w:r>
      <w:r w:rsidR="00C66383" w:rsidRPr="005C014F">
        <w:rPr>
          <w:rFonts w:eastAsia="Times New Roman"/>
          <w:bCs/>
          <w:color w:val="000000"/>
          <w:kern w:val="1"/>
          <w:sz w:val="24"/>
          <w:szCs w:val="24"/>
        </w:rPr>
        <w:t>godine</w:t>
      </w:r>
      <w:r w:rsidR="00C66383" w:rsidRPr="005C014F">
        <w:rPr>
          <w:rFonts w:eastAsia="Times New Roman"/>
          <w:color w:val="000000"/>
          <w:kern w:val="1"/>
          <w:sz w:val="24"/>
          <w:szCs w:val="24"/>
        </w:rPr>
        <w:t xml:space="preserve">, podnosim </w:t>
      </w:r>
      <w:r>
        <w:rPr>
          <w:rFonts w:eastAsia="Times New Roman"/>
          <w:bCs/>
          <w:color w:val="000000"/>
          <w:kern w:val="1"/>
          <w:sz w:val="24"/>
          <w:szCs w:val="24"/>
        </w:rPr>
        <w:t>p</w:t>
      </w:r>
      <w:r w:rsidR="00C66383" w:rsidRPr="005C014F">
        <w:rPr>
          <w:rFonts w:eastAsia="Times New Roman"/>
          <w:bCs/>
          <w:color w:val="000000"/>
          <w:kern w:val="1"/>
          <w:sz w:val="24"/>
          <w:szCs w:val="24"/>
        </w:rPr>
        <w:t>onudu</w:t>
      </w:r>
      <w:r w:rsidR="00C66383" w:rsidRPr="005C014F">
        <w:rPr>
          <w:rFonts w:eastAsia="Times New Roman"/>
          <w:b/>
          <w:bCs/>
          <w:color w:val="000000"/>
          <w:kern w:val="1"/>
          <w:sz w:val="24"/>
          <w:szCs w:val="24"/>
        </w:rPr>
        <w:t xml:space="preserve"> </w:t>
      </w:r>
      <w:r w:rsidR="00C66383" w:rsidRPr="005C014F">
        <w:rPr>
          <w:rFonts w:eastAsia="Times New Roman"/>
          <w:color w:val="000000"/>
          <w:kern w:val="1"/>
          <w:sz w:val="24"/>
          <w:szCs w:val="24"/>
        </w:rPr>
        <w:t xml:space="preserve">za </w:t>
      </w:r>
      <w:r w:rsidR="00F4199C">
        <w:rPr>
          <w:rFonts w:eastAsia="Times New Roman"/>
          <w:color w:val="000000"/>
          <w:kern w:val="1"/>
          <w:sz w:val="24"/>
          <w:szCs w:val="24"/>
        </w:rPr>
        <w:t>kupnju</w:t>
      </w:r>
      <w:r w:rsidR="00C66383" w:rsidRPr="005C014F">
        <w:rPr>
          <w:rFonts w:eastAsia="Times New Roman"/>
          <w:color w:val="000000"/>
          <w:kern w:val="1"/>
          <w:sz w:val="24"/>
          <w:szCs w:val="24"/>
        </w:rPr>
        <w:t xml:space="preserve"> poljoprivrednog zemljišta, i to: </w:t>
      </w:r>
    </w:p>
    <w:p w:rsidR="00C66383" w:rsidRPr="005C014F" w:rsidRDefault="00C66383" w:rsidP="00756375">
      <w:pPr>
        <w:widowControl w:val="0"/>
        <w:suppressAutoHyphens/>
        <w:autoSpaceDE w:val="0"/>
        <w:spacing w:after="0" w:line="240" w:lineRule="auto"/>
        <w:rPr>
          <w:rFonts w:eastAsia="Times New Roman"/>
          <w:color w:val="000000"/>
          <w:kern w:val="1"/>
          <w:sz w:val="24"/>
          <w:szCs w:val="24"/>
        </w:rPr>
      </w:pPr>
    </w:p>
    <w:tbl>
      <w:tblPr>
        <w:tblW w:w="7655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699"/>
        <w:gridCol w:w="2696"/>
        <w:gridCol w:w="2409"/>
      </w:tblGrid>
      <w:tr w:rsidR="00316545" w:rsidRPr="00F6265D" w:rsidTr="00F6265D">
        <w:trPr>
          <w:trHeight w:val="450"/>
          <w:jc w:val="center"/>
        </w:trPr>
        <w:tc>
          <w:tcPr>
            <w:tcW w:w="851" w:type="dxa"/>
            <w:shd w:val="clear" w:color="auto" w:fill="E7E6E6"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 w:rsidRPr="00F6265D">
              <w:rPr>
                <w:rFonts w:eastAsia="Times New Roman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1699" w:type="dxa"/>
            <w:shd w:val="clear" w:color="auto" w:fill="E7E6E6"/>
            <w:noWrap/>
            <w:vAlign w:val="center"/>
          </w:tcPr>
          <w:p w:rsidR="00316545" w:rsidRPr="00F6265D" w:rsidRDefault="00F4199C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F6265D">
              <w:rPr>
                <w:rFonts w:eastAsia="Times New Roman"/>
                <w:sz w:val="24"/>
                <w:szCs w:val="24"/>
                <w:lang w:eastAsia="hr-HR"/>
              </w:rPr>
              <w:t>kč</w:t>
            </w:r>
            <w:proofErr w:type="spellEnd"/>
            <w:r w:rsidRPr="00F6265D">
              <w:rPr>
                <w:rFonts w:eastAsia="Times New Roman"/>
                <w:sz w:val="24"/>
                <w:szCs w:val="24"/>
                <w:lang w:eastAsia="hr-HR"/>
              </w:rPr>
              <w:t>.</w:t>
            </w:r>
            <w:r w:rsidR="00567A06" w:rsidRPr="00F6265D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r w:rsidR="00316545" w:rsidRPr="00F6265D">
              <w:rPr>
                <w:rFonts w:eastAsia="Times New Roman"/>
                <w:sz w:val="24"/>
                <w:szCs w:val="24"/>
                <w:lang w:eastAsia="hr-HR"/>
              </w:rPr>
              <w:t>br.</w:t>
            </w:r>
          </w:p>
        </w:tc>
        <w:tc>
          <w:tcPr>
            <w:tcW w:w="2696" w:type="dxa"/>
            <w:shd w:val="clear" w:color="auto" w:fill="E7E6E6"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 w:rsidRPr="00F6265D">
              <w:rPr>
                <w:rFonts w:eastAsia="Times New Roman"/>
                <w:sz w:val="24"/>
                <w:szCs w:val="24"/>
                <w:lang w:eastAsia="hr-HR"/>
              </w:rPr>
              <w:t>k. o.</w:t>
            </w:r>
          </w:p>
        </w:tc>
        <w:tc>
          <w:tcPr>
            <w:tcW w:w="2409" w:type="dxa"/>
            <w:shd w:val="clear" w:color="auto" w:fill="E7E6E6"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 w:rsidRPr="00F6265D">
              <w:rPr>
                <w:rFonts w:eastAsia="Times New Roman"/>
                <w:sz w:val="24"/>
                <w:szCs w:val="24"/>
                <w:lang w:eastAsia="hr-HR"/>
              </w:rPr>
              <w:t xml:space="preserve">ponuđena cijena         </w:t>
            </w:r>
          </w:p>
        </w:tc>
      </w:tr>
      <w:tr w:rsidR="00316545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674F2D" w:rsidRPr="00F6265D" w:rsidRDefault="00674F2D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316545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674F2D" w:rsidRPr="00F6265D" w:rsidRDefault="00674F2D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316545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674F2D" w:rsidRPr="00F6265D" w:rsidRDefault="00674F2D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316545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674F2D" w:rsidRPr="00F6265D" w:rsidRDefault="00674F2D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316545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674F2D" w:rsidRPr="00F6265D" w:rsidRDefault="00674F2D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316545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674F2D" w:rsidRPr="00F6265D" w:rsidRDefault="00674F2D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316545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674F2D" w:rsidRPr="00F6265D" w:rsidRDefault="00674F2D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16545" w:rsidRPr="00F6265D" w:rsidRDefault="00316545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/>
          <w:bCs/>
          <w:color w:val="000000"/>
          <w:kern w:val="1"/>
          <w:sz w:val="24"/>
          <w:szCs w:val="24"/>
        </w:rPr>
      </w:pPr>
    </w:p>
    <w:p w:rsidR="00843F16" w:rsidRDefault="00843F16" w:rsidP="00C6638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tbl>
      <w:tblPr>
        <w:tblW w:w="7655" w:type="dxa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699"/>
        <w:gridCol w:w="2696"/>
        <w:gridCol w:w="2409"/>
      </w:tblGrid>
      <w:tr w:rsidR="00D434A3" w:rsidRPr="00F6265D" w:rsidTr="00F6265D">
        <w:trPr>
          <w:trHeight w:val="450"/>
          <w:jc w:val="center"/>
        </w:trPr>
        <w:tc>
          <w:tcPr>
            <w:tcW w:w="851" w:type="dxa"/>
            <w:shd w:val="clear" w:color="auto" w:fill="E7E6E6"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 w:rsidRPr="00F6265D">
              <w:rPr>
                <w:rFonts w:eastAsia="Times New Roman"/>
                <w:sz w:val="24"/>
                <w:szCs w:val="24"/>
                <w:lang w:eastAsia="hr-HR"/>
              </w:rPr>
              <w:lastRenderedPageBreak/>
              <w:t>r. br.</w:t>
            </w:r>
          </w:p>
        </w:tc>
        <w:tc>
          <w:tcPr>
            <w:tcW w:w="1699" w:type="dxa"/>
            <w:shd w:val="clear" w:color="auto" w:fill="E7E6E6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F6265D">
              <w:rPr>
                <w:rFonts w:eastAsia="Times New Roman"/>
                <w:sz w:val="24"/>
                <w:szCs w:val="24"/>
                <w:lang w:eastAsia="hr-HR"/>
              </w:rPr>
              <w:t>kč</w:t>
            </w:r>
            <w:proofErr w:type="spellEnd"/>
            <w:r w:rsidRPr="00F6265D">
              <w:rPr>
                <w:rFonts w:eastAsia="Times New Roman"/>
                <w:sz w:val="24"/>
                <w:szCs w:val="24"/>
                <w:lang w:eastAsia="hr-HR"/>
              </w:rPr>
              <w:t>. br.</w:t>
            </w:r>
          </w:p>
        </w:tc>
        <w:tc>
          <w:tcPr>
            <w:tcW w:w="2696" w:type="dxa"/>
            <w:shd w:val="clear" w:color="auto" w:fill="E7E6E6"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 w:rsidRPr="00F6265D">
              <w:rPr>
                <w:rFonts w:eastAsia="Times New Roman"/>
                <w:sz w:val="24"/>
                <w:szCs w:val="24"/>
                <w:lang w:eastAsia="hr-HR"/>
              </w:rPr>
              <w:t>k. o.</w:t>
            </w:r>
          </w:p>
        </w:tc>
        <w:tc>
          <w:tcPr>
            <w:tcW w:w="2409" w:type="dxa"/>
            <w:shd w:val="clear" w:color="auto" w:fill="E7E6E6"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 w:rsidRPr="00F6265D">
              <w:rPr>
                <w:rFonts w:eastAsia="Times New Roman"/>
                <w:sz w:val="24"/>
                <w:szCs w:val="24"/>
                <w:lang w:eastAsia="hr-HR"/>
              </w:rPr>
              <w:t xml:space="preserve">ponuđena cijena         </w:t>
            </w: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434A3" w:rsidRPr="00F6265D" w:rsidTr="00F6265D">
        <w:trPr>
          <w:trHeight w:val="315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6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D434A3" w:rsidRPr="00F6265D" w:rsidRDefault="00D434A3" w:rsidP="00F6265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843F16" w:rsidRDefault="00843F16" w:rsidP="00C6638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p w:rsidR="00674F2D" w:rsidRDefault="00567A06" w:rsidP="00C6638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 xml:space="preserve">Za sudjelovanje na </w:t>
      </w:r>
      <w:r w:rsidR="00EE3828">
        <w:rPr>
          <w:rFonts w:eastAsia="Times New Roman"/>
          <w:b/>
          <w:sz w:val="24"/>
          <w:szCs w:val="24"/>
          <w:lang w:eastAsia="hr-HR"/>
        </w:rPr>
        <w:t>j</w:t>
      </w:r>
      <w:r w:rsidR="00C66383" w:rsidRPr="005C014F">
        <w:rPr>
          <w:rFonts w:eastAsia="Times New Roman"/>
          <w:b/>
          <w:sz w:val="24"/>
          <w:szCs w:val="24"/>
          <w:lang w:eastAsia="hr-HR"/>
        </w:rPr>
        <w:t>avnom natječaju uz ponudu prilažem dokumen</w:t>
      </w:r>
      <w:r w:rsidR="009433C3" w:rsidRPr="005C014F">
        <w:rPr>
          <w:rFonts w:eastAsia="Times New Roman"/>
          <w:b/>
          <w:sz w:val="24"/>
          <w:szCs w:val="24"/>
          <w:lang w:eastAsia="hr-HR"/>
        </w:rPr>
        <w:t xml:space="preserve">taciju </w:t>
      </w:r>
    </w:p>
    <w:p w:rsidR="00C66383" w:rsidRDefault="009433C3" w:rsidP="00C66383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r-HR"/>
        </w:rPr>
      </w:pPr>
      <w:r w:rsidRPr="00674F2D">
        <w:rPr>
          <w:rFonts w:eastAsia="Times New Roman"/>
          <w:i/>
          <w:sz w:val="24"/>
          <w:szCs w:val="24"/>
          <w:lang w:eastAsia="hr-HR"/>
        </w:rPr>
        <w:t>(zaokružiti dostavljeno)</w:t>
      </w:r>
      <w:r w:rsidR="00C66383" w:rsidRPr="00674F2D">
        <w:rPr>
          <w:rFonts w:eastAsia="Times New Roman"/>
          <w:i/>
          <w:sz w:val="24"/>
          <w:szCs w:val="24"/>
          <w:lang w:eastAsia="hr-HR"/>
        </w:rPr>
        <w:t>:</w:t>
      </w:r>
    </w:p>
    <w:p w:rsidR="00D434A3" w:rsidRPr="00674F2D" w:rsidRDefault="00D434A3" w:rsidP="00C66383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r-HR"/>
        </w:rPr>
      </w:pPr>
    </w:p>
    <w:p w:rsidR="00430665" w:rsidRDefault="00674F2D" w:rsidP="00430665">
      <w:pPr>
        <w:pStyle w:val="Odlomakpopisa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434A3">
        <w:rPr>
          <w:b/>
          <w:sz w:val="24"/>
          <w:szCs w:val="24"/>
        </w:rPr>
        <w:t>P</w:t>
      </w:r>
      <w:r w:rsidR="00F46456" w:rsidRPr="00D434A3">
        <w:rPr>
          <w:b/>
          <w:sz w:val="24"/>
          <w:szCs w:val="24"/>
        </w:rPr>
        <w:t xml:space="preserve">otvrdu </w:t>
      </w:r>
      <w:r w:rsidR="002B7D7D" w:rsidRPr="002B7D7D">
        <w:rPr>
          <w:rFonts w:eastAsia="Times New Roman"/>
          <w:b/>
          <w:bCs/>
          <w:color w:val="000000"/>
          <w:kern w:val="1"/>
          <w:sz w:val="24"/>
          <w:szCs w:val="24"/>
        </w:rPr>
        <w:t xml:space="preserve">Općine </w:t>
      </w:r>
      <w:proofErr w:type="spellStart"/>
      <w:r w:rsidR="002B7D7D" w:rsidRPr="002B7D7D">
        <w:rPr>
          <w:rFonts w:eastAsia="Times New Roman"/>
          <w:b/>
          <w:bCs/>
          <w:color w:val="000000"/>
          <w:kern w:val="1"/>
          <w:sz w:val="24"/>
          <w:szCs w:val="24"/>
        </w:rPr>
        <w:t>Punitovci</w:t>
      </w:r>
      <w:proofErr w:type="spellEnd"/>
      <w:r w:rsidR="002B7D7D">
        <w:rPr>
          <w:rFonts w:eastAsia="Times New Roman"/>
          <w:bCs/>
          <w:color w:val="000000"/>
          <w:kern w:val="1"/>
          <w:sz w:val="24"/>
          <w:szCs w:val="24"/>
        </w:rPr>
        <w:t xml:space="preserve"> </w:t>
      </w:r>
      <w:r w:rsidR="00F46456" w:rsidRPr="00843F16">
        <w:rPr>
          <w:sz w:val="24"/>
          <w:szCs w:val="24"/>
        </w:rPr>
        <w:t>o podmirenju svih obveza s osnove korištenja poljoprivrednog zemljišta u vlasništvu države,</w:t>
      </w:r>
    </w:p>
    <w:p w:rsidR="00430665" w:rsidRDefault="00674F2D" w:rsidP="00430665">
      <w:pPr>
        <w:pStyle w:val="Odlomakpopisa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434A3">
        <w:rPr>
          <w:b/>
          <w:sz w:val="24"/>
          <w:szCs w:val="24"/>
        </w:rPr>
        <w:t>P</w:t>
      </w:r>
      <w:r w:rsidR="00F46456" w:rsidRPr="00D434A3">
        <w:rPr>
          <w:b/>
          <w:sz w:val="24"/>
          <w:szCs w:val="24"/>
        </w:rPr>
        <w:t>otvrdu Porezne uprave</w:t>
      </w:r>
      <w:r w:rsidR="00F46456" w:rsidRPr="00430665">
        <w:rPr>
          <w:sz w:val="24"/>
          <w:szCs w:val="24"/>
        </w:rPr>
        <w:t xml:space="preserve"> o podmirenju svih obveza s osnove javnih davanja,</w:t>
      </w:r>
    </w:p>
    <w:p w:rsidR="00430665" w:rsidRDefault="00EE3828" w:rsidP="00430665">
      <w:pPr>
        <w:pStyle w:val="Odlomakpopisa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očitovanje nadležnog d</w:t>
      </w:r>
      <w:r w:rsidR="00F4199C" w:rsidRPr="0037360C">
        <w:rPr>
          <w:b/>
          <w:sz w:val="24"/>
          <w:szCs w:val="24"/>
        </w:rPr>
        <w:t>ržavnog odvjetništva</w:t>
      </w:r>
      <w:r w:rsidR="00F4199C" w:rsidRPr="00430665">
        <w:rPr>
          <w:sz w:val="24"/>
          <w:szCs w:val="24"/>
        </w:rPr>
        <w:t xml:space="preserve"> da se protiv mene ne vodi postupak zbog predaje u posjed poljoprivrednog zemljišta</w:t>
      </w:r>
    </w:p>
    <w:p w:rsidR="00430665" w:rsidRDefault="00567A06" w:rsidP="00430665">
      <w:pPr>
        <w:pStyle w:val="Odlomakpopisa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434A3">
        <w:rPr>
          <w:b/>
          <w:sz w:val="24"/>
          <w:szCs w:val="24"/>
        </w:rPr>
        <w:t>Izjavu</w:t>
      </w:r>
      <w:r w:rsidRPr="00430665">
        <w:rPr>
          <w:sz w:val="24"/>
          <w:szCs w:val="24"/>
        </w:rPr>
        <w:t xml:space="preserve"> da nema duga s osnova korištenja poljoprivrednog zemljišta na području Republike Hrvatske</w:t>
      </w:r>
      <w:r w:rsidR="00756D7D" w:rsidRPr="00430665">
        <w:rPr>
          <w:sz w:val="24"/>
          <w:szCs w:val="24"/>
        </w:rPr>
        <w:t xml:space="preserve"> </w:t>
      </w:r>
      <w:r w:rsidRPr="00430665">
        <w:rPr>
          <w:sz w:val="24"/>
          <w:szCs w:val="24"/>
        </w:rPr>
        <w:t>(</w:t>
      </w:r>
      <w:r w:rsidRPr="00D434A3">
        <w:rPr>
          <w:b/>
          <w:sz w:val="24"/>
          <w:szCs w:val="24"/>
        </w:rPr>
        <w:t xml:space="preserve">Obrazac </w:t>
      </w:r>
      <w:r w:rsidR="00866895" w:rsidRPr="00D434A3">
        <w:rPr>
          <w:b/>
          <w:sz w:val="24"/>
          <w:szCs w:val="24"/>
        </w:rPr>
        <w:t>1</w:t>
      </w:r>
      <w:r w:rsidRPr="00430665">
        <w:rPr>
          <w:sz w:val="24"/>
          <w:szCs w:val="24"/>
        </w:rPr>
        <w:t>),</w:t>
      </w:r>
    </w:p>
    <w:p w:rsidR="00430665" w:rsidRDefault="00866895" w:rsidP="00430665">
      <w:pPr>
        <w:pStyle w:val="Odlomakpopisa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434A3">
        <w:rPr>
          <w:b/>
          <w:sz w:val="24"/>
          <w:szCs w:val="24"/>
        </w:rPr>
        <w:t>Izjavu</w:t>
      </w:r>
      <w:r w:rsidRPr="00430665">
        <w:rPr>
          <w:sz w:val="24"/>
          <w:szCs w:val="24"/>
        </w:rPr>
        <w:t xml:space="preserve"> </w:t>
      </w:r>
      <w:r w:rsidR="00F4199C" w:rsidRPr="00430665">
        <w:rPr>
          <w:sz w:val="24"/>
          <w:szCs w:val="24"/>
        </w:rPr>
        <w:t>o površinama poljoprivrednog zemljišta u vlasništvu države kupljenim po proved</w:t>
      </w:r>
      <w:r w:rsidR="00EE3828">
        <w:rPr>
          <w:sz w:val="24"/>
          <w:szCs w:val="24"/>
        </w:rPr>
        <w:t>enim n</w:t>
      </w:r>
      <w:r w:rsidR="00F4199C" w:rsidRPr="00430665">
        <w:rPr>
          <w:sz w:val="24"/>
          <w:szCs w:val="24"/>
        </w:rPr>
        <w:t xml:space="preserve">atječajima </w:t>
      </w:r>
      <w:r w:rsidRPr="00430665">
        <w:rPr>
          <w:sz w:val="24"/>
          <w:szCs w:val="24"/>
        </w:rPr>
        <w:t>(</w:t>
      </w:r>
      <w:r w:rsidRPr="00D434A3">
        <w:rPr>
          <w:b/>
          <w:sz w:val="24"/>
          <w:szCs w:val="24"/>
        </w:rPr>
        <w:t>Obrazac 2</w:t>
      </w:r>
      <w:r w:rsidRPr="00430665">
        <w:rPr>
          <w:sz w:val="24"/>
          <w:szCs w:val="24"/>
        </w:rPr>
        <w:t>).</w:t>
      </w:r>
    </w:p>
    <w:p w:rsidR="00756375" w:rsidRPr="00430665" w:rsidRDefault="00567A06" w:rsidP="00430665">
      <w:pPr>
        <w:pStyle w:val="Odlomakpopisa"/>
        <w:numPr>
          <w:ilvl w:val="0"/>
          <w:numId w:val="6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434A3">
        <w:rPr>
          <w:b/>
          <w:sz w:val="24"/>
          <w:szCs w:val="24"/>
        </w:rPr>
        <w:t>Gospodarski program</w:t>
      </w:r>
      <w:r w:rsidRPr="00430665">
        <w:rPr>
          <w:sz w:val="24"/>
          <w:szCs w:val="24"/>
        </w:rPr>
        <w:t xml:space="preserve"> korištenja poljoprivrednog zemljišta</w:t>
      </w:r>
      <w:r w:rsidR="00D434A3">
        <w:rPr>
          <w:sz w:val="24"/>
          <w:szCs w:val="24"/>
        </w:rPr>
        <w:t xml:space="preserve"> </w:t>
      </w:r>
      <w:r w:rsidR="00D434A3" w:rsidRPr="00D434A3">
        <w:rPr>
          <w:b/>
          <w:sz w:val="24"/>
          <w:szCs w:val="24"/>
        </w:rPr>
        <w:t>za svaku katastarsku česticu</w:t>
      </w:r>
      <w:r w:rsidRPr="00430665">
        <w:rPr>
          <w:sz w:val="24"/>
          <w:szCs w:val="24"/>
        </w:rPr>
        <w:t>, na propisanom obrascu</w:t>
      </w:r>
      <w:r w:rsidR="00F4199C" w:rsidRPr="00430665">
        <w:rPr>
          <w:sz w:val="24"/>
          <w:szCs w:val="24"/>
        </w:rPr>
        <w:t xml:space="preserve">  koji je sastavni dio N</w:t>
      </w:r>
      <w:r w:rsidRPr="00430665">
        <w:rPr>
          <w:sz w:val="24"/>
          <w:szCs w:val="24"/>
        </w:rPr>
        <w:t>atječaja.</w:t>
      </w:r>
    </w:p>
    <w:p w:rsidR="00C66383" w:rsidRPr="00674F2D" w:rsidRDefault="00C66383" w:rsidP="00C66383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r-HR"/>
        </w:rPr>
      </w:pPr>
      <w:r w:rsidRPr="005C014F">
        <w:rPr>
          <w:rFonts w:eastAsia="Times New Roman"/>
          <w:b/>
          <w:sz w:val="24"/>
          <w:szCs w:val="24"/>
          <w:lang w:eastAsia="hr-HR"/>
        </w:rPr>
        <w:lastRenderedPageBreak/>
        <w:t xml:space="preserve">Uz ponudu prilažem dokumentaciju temeljem koje ostvarujem </w:t>
      </w:r>
      <w:r w:rsidR="00F4199C">
        <w:rPr>
          <w:rFonts w:eastAsia="Times New Roman"/>
          <w:b/>
          <w:sz w:val="24"/>
          <w:szCs w:val="24"/>
          <w:lang w:eastAsia="hr-HR"/>
        </w:rPr>
        <w:t>pravo prvenstva za kupnju</w:t>
      </w:r>
      <w:r w:rsidRPr="005C014F">
        <w:rPr>
          <w:rFonts w:eastAsia="Times New Roman"/>
          <w:b/>
          <w:sz w:val="24"/>
          <w:szCs w:val="24"/>
          <w:lang w:eastAsia="hr-HR"/>
        </w:rPr>
        <w:t xml:space="preserve"> </w:t>
      </w:r>
      <w:r w:rsidR="00A640F2">
        <w:rPr>
          <w:rFonts w:eastAsia="Times New Roman"/>
          <w:b/>
          <w:sz w:val="24"/>
          <w:szCs w:val="24"/>
          <w:lang w:eastAsia="hr-HR"/>
        </w:rPr>
        <w:t xml:space="preserve">(Tablica II) </w:t>
      </w:r>
      <w:r w:rsidR="009433C3" w:rsidRPr="00674F2D">
        <w:rPr>
          <w:rFonts w:eastAsia="Times New Roman"/>
          <w:i/>
          <w:sz w:val="24"/>
          <w:szCs w:val="24"/>
          <w:lang w:eastAsia="hr-HR"/>
        </w:rPr>
        <w:t>(zaokružiti dostavljeno)</w:t>
      </w:r>
      <w:r w:rsidRPr="00674F2D">
        <w:rPr>
          <w:rFonts w:eastAsia="Times New Roman"/>
          <w:i/>
          <w:sz w:val="24"/>
          <w:szCs w:val="24"/>
          <w:lang w:eastAsia="hr-HR"/>
        </w:rPr>
        <w:t>:</w:t>
      </w:r>
    </w:p>
    <w:p w:rsidR="00157A9B" w:rsidRPr="005C014F" w:rsidRDefault="00157A9B" w:rsidP="00C66383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35"/>
        <w:gridCol w:w="6237"/>
      </w:tblGrid>
      <w:tr w:rsidR="00866895" w:rsidRPr="00F6265D" w:rsidTr="00F6265D">
        <w:tc>
          <w:tcPr>
            <w:tcW w:w="709" w:type="dxa"/>
            <w:shd w:val="clear" w:color="auto" w:fill="DBDBDB"/>
            <w:vAlign w:val="center"/>
          </w:tcPr>
          <w:p w:rsidR="00866895" w:rsidRPr="00F6265D" w:rsidRDefault="0086689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proofErr w:type="spellStart"/>
            <w:r w:rsidRPr="00F6265D">
              <w:rPr>
                <w:rFonts w:eastAsia="Times New Roman"/>
                <w:lang w:eastAsia="hr-HR"/>
              </w:rPr>
              <w:t>rb</w:t>
            </w:r>
            <w:proofErr w:type="spellEnd"/>
            <w:r w:rsidRPr="00F6265D">
              <w:rPr>
                <w:rFonts w:eastAsia="Times New Roman"/>
                <w:lang w:eastAsia="hr-HR"/>
              </w:rPr>
              <w:t>.</w:t>
            </w:r>
          </w:p>
          <w:p w:rsidR="00674F2D" w:rsidRPr="00F6265D" w:rsidRDefault="00674F2D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2835" w:type="dxa"/>
            <w:shd w:val="clear" w:color="auto" w:fill="DBDBDB"/>
            <w:vAlign w:val="center"/>
          </w:tcPr>
          <w:p w:rsidR="00866895" w:rsidRPr="00F6265D" w:rsidRDefault="0086689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F6265D">
              <w:rPr>
                <w:rFonts w:eastAsia="Times New Roman"/>
                <w:lang w:eastAsia="hr-HR"/>
              </w:rPr>
              <w:t>Dokazuje</w:t>
            </w:r>
          </w:p>
        </w:tc>
        <w:tc>
          <w:tcPr>
            <w:tcW w:w="6237" w:type="dxa"/>
            <w:shd w:val="clear" w:color="auto" w:fill="DBDBDB"/>
            <w:vAlign w:val="center"/>
          </w:tcPr>
          <w:p w:rsidR="00866895" w:rsidRPr="00F6265D" w:rsidRDefault="00866895" w:rsidP="00F6265D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F6265D">
              <w:rPr>
                <w:rFonts w:eastAsia="Times New Roman"/>
                <w:lang w:eastAsia="hr-HR"/>
              </w:rPr>
              <w:t>Naziv dokumenta</w:t>
            </w:r>
          </w:p>
        </w:tc>
      </w:tr>
    </w:tbl>
    <w:p w:rsidR="00F6265D" w:rsidRPr="00F6265D" w:rsidRDefault="00F6265D" w:rsidP="00F6265D">
      <w:pPr>
        <w:spacing w:after="0"/>
        <w:rPr>
          <w:vanish/>
        </w:rPr>
      </w:pPr>
    </w:p>
    <w:tbl>
      <w:tblPr>
        <w:tblW w:w="975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"/>
        <w:gridCol w:w="2872"/>
        <w:gridCol w:w="6206"/>
      </w:tblGrid>
      <w:tr w:rsidR="00F46456" w:rsidRPr="00F6265D" w:rsidTr="00866895">
        <w:trPr>
          <w:trHeight w:val="405"/>
        </w:trPr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1.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Nositelj OPG-a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Rješenje o upisu u upisnik PG (kopija)</w:t>
            </w:r>
          </w:p>
        </w:tc>
      </w:tr>
      <w:tr w:rsidR="00F46456" w:rsidRPr="00F6265D" w:rsidTr="00866895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2.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Vlasnik obrta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Rješenje o upisu u upisnik PG (kopija) i Izvod iz obrtnog registra</w:t>
            </w:r>
          </w:p>
        </w:tc>
      </w:tr>
      <w:tr w:rsidR="00F46456" w:rsidRPr="00F6265D" w:rsidTr="00866895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3.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Pravna osoba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Rješenje o upisu u upisnik PG (kopija)</w:t>
            </w:r>
            <w:r w:rsidR="00F84E70" w:rsidRPr="00F6265D">
              <w:rPr>
                <w:lang w:eastAsia="hr-HR"/>
              </w:rPr>
              <w:t xml:space="preserve"> i </w:t>
            </w:r>
            <w:r w:rsidRPr="00F6265D">
              <w:rPr>
                <w:lang w:eastAsia="hr-HR"/>
              </w:rPr>
              <w:t xml:space="preserve"> Izvod iz sudskog registra</w:t>
            </w:r>
          </w:p>
        </w:tc>
      </w:tr>
      <w:tr w:rsidR="00F46456" w:rsidRPr="00F6265D" w:rsidTr="00866895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4</w:t>
            </w:r>
            <w:r w:rsidR="00F46456" w:rsidRPr="00F6265D">
              <w:rPr>
                <w:lang w:eastAsia="hr-HR"/>
              </w:rPr>
              <w:t>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Poljoprivreda primarna djelatnost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22A5A" w:rsidRPr="00F6265D" w:rsidRDefault="00C22A5A" w:rsidP="00C22A5A">
            <w:pPr>
              <w:spacing w:after="0" w:line="240" w:lineRule="auto"/>
              <w:rPr>
                <w:color w:val="000000"/>
                <w:lang w:eastAsia="hr-HR"/>
              </w:rPr>
            </w:pPr>
            <w:r w:rsidRPr="00F6265D">
              <w:rPr>
                <w:color w:val="000000"/>
                <w:lang w:eastAsia="hr-HR"/>
              </w:rPr>
              <w:t>Elektronički zapis podataka iz područja radnih odnosa izdan putem web stranica HZMO i/ili sustava e-građani ili potvrda o prijavno-odjavnim podacima evidentiranim u HZMO (fizičke osobe)</w:t>
            </w:r>
          </w:p>
          <w:p w:rsidR="002D3F9F" w:rsidRPr="00F6265D" w:rsidRDefault="002D3F9F" w:rsidP="002E3483">
            <w:pPr>
              <w:spacing w:after="0" w:line="240" w:lineRule="auto"/>
              <w:rPr>
                <w:sz w:val="10"/>
                <w:szCs w:val="10"/>
                <w:lang w:eastAsia="hr-HR"/>
              </w:rPr>
            </w:pPr>
          </w:p>
          <w:p w:rsidR="002E3483" w:rsidRPr="00F6265D" w:rsidRDefault="00C22A5A" w:rsidP="002E3483">
            <w:pPr>
              <w:spacing w:after="0" w:line="240" w:lineRule="auto"/>
              <w:rPr>
                <w:color w:val="7F7F7F"/>
                <w:lang w:eastAsia="hr-HR"/>
              </w:rPr>
            </w:pPr>
            <w:r w:rsidRPr="00F6265D">
              <w:rPr>
                <w:lang w:eastAsia="hr-HR"/>
              </w:rPr>
              <w:t xml:space="preserve">Transakcija 117 </w:t>
            </w:r>
          </w:p>
          <w:p w:rsidR="00F46456" w:rsidRPr="00F6265D" w:rsidRDefault="00F46456" w:rsidP="00157A9B">
            <w:pPr>
              <w:spacing w:after="0" w:line="240" w:lineRule="auto"/>
              <w:rPr>
                <w:sz w:val="10"/>
                <w:szCs w:val="10"/>
                <w:lang w:eastAsia="hr-HR"/>
              </w:rPr>
            </w:pPr>
          </w:p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Izvod iz sudskog registra i preslika obavijesti o razvrstavanju poslovnog subjekta prema NKD-u (pravne osobe)</w:t>
            </w:r>
          </w:p>
        </w:tc>
      </w:tr>
      <w:tr w:rsidR="00F46456" w:rsidRPr="00F6265D" w:rsidTr="00866895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5</w:t>
            </w:r>
            <w:r w:rsidR="00F46456" w:rsidRPr="00F6265D">
              <w:rPr>
                <w:lang w:eastAsia="hr-HR"/>
              </w:rPr>
              <w:t>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Prebivalište, sjedište ili proizvodni objekt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F84E70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 xml:space="preserve">Osobna iskaznica (kopija) ili potvrda o prebivalištu, Izvod iz sudskog registra, izvod iz zemljišne knjige ili rješenje o izvedenom stanju za nezakonito izgrađene zgrade ili akt o gradnji </w:t>
            </w:r>
          </w:p>
        </w:tc>
      </w:tr>
      <w:tr w:rsidR="00F46456" w:rsidRPr="00F6265D" w:rsidTr="008D317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6.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Dosadašnji posjednik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C22A5A" w:rsidP="00EE446D">
            <w:pPr>
              <w:spacing w:after="0" w:line="240" w:lineRule="auto"/>
              <w:rPr>
                <w:lang w:eastAsia="hr-HR"/>
              </w:rPr>
            </w:pPr>
            <w:r w:rsidRPr="00C22A5A">
              <w:rPr>
                <w:lang w:eastAsia="hr-HR"/>
              </w:rPr>
              <w:t xml:space="preserve">Ugovor </w:t>
            </w:r>
          </w:p>
        </w:tc>
      </w:tr>
      <w:tr w:rsidR="00F46456" w:rsidRPr="00F6265D" w:rsidTr="008D317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7.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Mlađi od 41 god.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Osobna iskaznica</w:t>
            </w:r>
          </w:p>
        </w:tc>
      </w:tr>
      <w:tr w:rsidR="00F46456" w:rsidRPr="00F6265D" w:rsidTr="008D317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8.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Datum upisa u upisnik PG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Rješenje o upisu u upisnik PG</w:t>
            </w:r>
          </w:p>
        </w:tc>
      </w:tr>
      <w:tr w:rsidR="00F46456" w:rsidRPr="00F6265D" w:rsidTr="008D317A">
        <w:trPr>
          <w:trHeight w:val="513"/>
        </w:trPr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9.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8D317A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Bavi poljoprivrednom proizvodnjom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Upisnik poljoprivrednih proizvođača</w:t>
            </w:r>
          </w:p>
        </w:tc>
      </w:tr>
      <w:tr w:rsidR="00F46456" w:rsidRPr="00F6265D" w:rsidTr="008D317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10.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Ekonomska vrijednost PG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317A" w:rsidRPr="00F6265D" w:rsidRDefault="00F46456" w:rsidP="00157A9B">
            <w:pPr>
              <w:spacing w:after="0" w:line="240" w:lineRule="auto"/>
              <w:rPr>
                <w:color w:val="7F7F7F"/>
                <w:lang w:eastAsia="hr-HR"/>
              </w:rPr>
            </w:pPr>
            <w:r w:rsidRPr="00F6265D">
              <w:rPr>
                <w:color w:val="000000"/>
                <w:lang w:eastAsia="hr-HR"/>
              </w:rPr>
              <w:t>Po</w:t>
            </w:r>
            <w:r w:rsidR="0008780C" w:rsidRPr="00F6265D">
              <w:rPr>
                <w:color w:val="000000"/>
                <w:lang w:eastAsia="hr-HR"/>
              </w:rPr>
              <w:t>t</w:t>
            </w:r>
            <w:r w:rsidRPr="00F6265D">
              <w:rPr>
                <w:color w:val="000000"/>
                <w:lang w:eastAsia="hr-HR"/>
              </w:rPr>
              <w:t>vrda Ministarstva poljoprivrede</w:t>
            </w:r>
            <w:r w:rsidR="008D317A" w:rsidRPr="00F6265D">
              <w:rPr>
                <w:color w:val="000000"/>
                <w:lang w:eastAsia="hr-HR"/>
              </w:rPr>
              <w:t xml:space="preserve"> </w:t>
            </w:r>
          </w:p>
          <w:p w:rsidR="00F46456" w:rsidRPr="00F6265D" w:rsidRDefault="008D317A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Očitovanje Hrvatske poljoprivredno-šumarske savjetodavne službe</w:t>
            </w:r>
          </w:p>
        </w:tc>
      </w:tr>
      <w:tr w:rsidR="00F46456" w:rsidRPr="00F6265D" w:rsidTr="00D434A3">
        <w:trPr>
          <w:trHeight w:val="481"/>
        </w:trPr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11.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Vrsta poljoprivredne proizvodnje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Gospodarski program</w:t>
            </w:r>
          </w:p>
          <w:p w:rsidR="00157A9B" w:rsidRPr="00F6265D" w:rsidRDefault="00157A9B" w:rsidP="00157A9B">
            <w:pPr>
              <w:spacing w:after="0" w:line="240" w:lineRule="auto"/>
              <w:rPr>
                <w:lang w:eastAsia="hr-HR"/>
              </w:rPr>
            </w:pPr>
          </w:p>
        </w:tc>
      </w:tr>
      <w:tr w:rsidR="00F46456" w:rsidRPr="00F6265D" w:rsidTr="008D317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12.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Obrazovanje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Diploma ili svjedodžba</w:t>
            </w:r>
          </w:p>
        </w:tc>
      </w:tr>
      <w:tr w:rsidR="00F46456" w:rsidRPr="00F6265D" w:rsidTr="008D317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13.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Hrvatski branitelj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Potvrda Ministarstva branitelja</w:t>
            </w:r>
          </w:p>
        </w:tc>
      </w:tr>
      <w:tr w:rsidR="00F46456" w:rsidRPr="00F6265D" w:rsidTr="008D317A">
        <w:trPr>
          <w:trHeight w:val="467"/>
        </w:trPr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14.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Dijete smrtno stradalog ili nestalog hrvatskog branitelja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Potvrda Ministarstva branitelja</w:t>
            </w:r>
          </w:p>
        </w:tc>
      </w:tr>
      <w:tr w:rsidR="00F46456" w:rsidRPr="00F6265D" w:rsidTr="008D317A">
        <w:tc>
          <w:tcPr>
            <w:tcW w:w="0" w:type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F46456" w:rsidRPr="00F6265D" w:rsidRDefault="008D317A" w:rsidP="00157A9B">
            <w:pPr>
              <w:spacing w:after="0" w:line="240" w:lineRule="auto"/>
              <w:jc w:val="right"/>
              <w:rPr>
                <w:lang w:eastAsia="hr-HR"/>
              </w:rPr>
            </w:pPr>
            <w:r w:rsidRPr="00F6265D">
              <w:rPr>
                <w:lang w:eastAsia="hr-HR"/>
              </w:rPr>
              <w:t>15.</w:t>
            </w:r>
          </w:p>
        </w:tc>
        <w:tc>
          <w:tcPr>
            <w:tcW w:w="287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Broj članova OPG-a</w:t>
            </w:r>
          </w:p>
        </w:tc>
        <w:tc>
          <w:tcPr>
            <w:tcW w:w="620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6456" w:rsidRPr="00F6265D" w:rsidRDefault="00F46456" w:rsidP="00157A9B">
            <w:pPr>
              <w:spacing w:after="0" w:line="240" w:lineRule="auto"/>
              <w:rPr>
                <w:lang w:eastAsia="hr-HR"/>
              </w:rPr>
            </w:pPr>
            <w:r w:rsidRPr="00F6265D">
              <w:rPr>
                <w:lang w:eastAsia="hr-HR"/>
              </w:rPr>
              <w:t>Rješenje o upisu u upisnik PG</w:t>
            </w:r>
          </w:p>
        </w:tc>
      </w:tr>
    </w:tbl>
    <w:p w:rsidR="00C66383" w:rsidRPr="005C014F" w:rsidRDefault="00C66383" w:rsidP="00866895">
      <w:pPr>
        <w:widowControl w:val="0"/>
        <w:suppressAutoHyphens/>
        <w:spacing w:after="0" w:line="240" w:lineRule="auto"/>
        <w:rPr>
          <w:rFonts w:eastAsia="Lucida Sans Unicode"/>
          <w:kern w:val="1"/>
          <w:sz w:val="24"/>
          <w:szCs w:val="24"/>
        </w:rPr>
      </w:pP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color w:val="000000"/>
          <w:kern w:val="1"/>
          <w:sz w:val="24"/>
          <w:szCs w:val="24"/>
        </w:rPr>
      </w:pPr>
      <w:r w:rsidRPr="005C014F">
        <w:rPr>
          <w:rFonts w:eastAsia="Times New Roman"/>
          <w:color w:val="000000"/>
          <w:kern w:val="1"/>
          <w:sz w:val="24"/>
          <w:szCs w:val="24"/>
        </w:rPr>
        <w:t xml:space="preserve">____________________________ </w:t>
      </w:r>
    </w:p>
    <w:p w:rsidR="00C6638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color w:val="000000"/>
          <w:kern w:val="1"/>
          <w:sz w:val="24"/>
          <w:szCs w:val="24"/>
        </w:rPr>
      </w:pPr>
      <w:r w:rsidRPr="005C014F">
        <w:rPr>
          <w:rFonts w:eastAsia="Times New Roman"/>
          <w:color w:val="000000"/>
          <w:kern w:val="1"/>
          <w:sz w:val="24"/>
          <w:szCs w:val="24"/>
        </w:rPr>
        <w:t xml:space="preserve">           </w:t>
      </w:r>
      <w:r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      (mjesto i datum) </w:t>
      </w:r>
    </w:p>
    <w:p w:rsidR="00F42993" w:rsidRPr="005C014F" w:rsidRDefault="00C66383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color w:val="000000"/>
          <w:kern w:val="1"/>
          <w:sz w:val="24"/>
          <w:szCs w:val="24"/>
        </w:rPr>
      </w:pP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="00B4716C">
        <w:rPr>
          <w:rFonts w:eastAsia="Times New Roman"/>
          <w:color w:val="000000"/>
          <w:kern w:val="1"/>
          <w:sz w:val="24"/>
          <w:szCs w:val="24"/>
        </w:rPr>
        <w:t xml:space="preserve">          </w:t>
      </w:r>
      <w:r w:rsidRPr="005C014F">
        <w:rPr>
          <w:rFonts w:eastAsia="Times New Roman"/>
          <w:color w:val="000000"/>
          <w:kern w:val="1"/>
          <w:sz w:val="24"/>
          <w:szCs w:val="24"/>
        </w:rPr>
        <w:t xml:space="preserve">____________________________ </w:t>
      </w:r>
    </w:p>
    <w:p w:rsidR="00C66383" w:rsidRPr="005C014F" w:rsidRDefault="0008780C" w:rsidP="00C66383">
      <w:pPr>
        <w:widowControl w:val="0"/>
        <w:suppressAutoHyphens/>
        <w:autoSpaceDE w:val="0"/>
        <w:spacing w:after="0" w:line="240" w:lineRule="auto"/>
        <w:rPr>
          <w:rFonts w:eastAsia="Times New Roman"/>
          <w:bCs/>
          <w:color w:val="000000"/>
          <w:kern w:val="1"/>
          <w:sz w:val="24"/>
          <w:szCs w:val="24"/>
        </w:rPr>
      </w:pP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</w:r>
      <w:r w:rsidRPr="005C014F">
        <w:rPr>
          <w:rFonts w:eastAsia="Times New Roman"/>
          <w:color w:val="000000"/>
          <w:kern w:val="1"/>
          <w:sz w:val="24"/>
          <w:szCs w:val="24"/>
        </w:rPr>
        <w:tab/>
        <w:t xml:space="preserve">    </w:t>
      </w:r>
      <w:r w:rsidR="00C66383"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 (potpis podnositelja</w:t>
      </w:r>
      <w:r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 ponude</w:t>
      </w:r>
      <w:r w:rsidR="00C66383" w:rsidRPr="005C014F">
        <w:rPr>
          <w:rFonts w:eastAsia="Times New Roman"/>
          <w:bCs/>
          <w:color w:val="000000"/>
          <w:kern w:val="1"/>
          <w:sz w:val="24"/>
          <w:szCs w:val="24"/>
        </w:rPr>
        <w:t xml:space="preserve">) </w:t>
      </w:r>
    </w:p>
    <w:p w:rsidR="003545A6" w:rsidRPr="005C014F" w:rsidRDefault="00F42993" w:rsidP="00B4716C">
      <w:pPr>
        <w:jc w:val="center"/>
        <w:rPr>
          <w:sz w:val="24"/>
          <w:szCs w:val="24"/>
        </w:rPr>
      </w:pPr>
      <w:r>
        <w:rPr>
          <w:sz w:val="24"/>
          <w:szCs w:val="24"/>
        </w:rPr>
        <w:t>MP</w:t>
      </w:r>
    </w:p>
    <w:sectPr w:rsidR="003545A6" w:rsidRPr="005C014F" w:rsidSect="00A83C60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549B"/>
    <w:multiLevelType w:val="hybridMultilevel"/>
    <w:tmpl w:val="AE02FDE4"/>
    <w:lvl w:ilvl="0" w:tplc="C8029BF6">
      <w:start w:val="10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2212F25"/>
    <w:multiLevelType w:val="hybridMultilevel"/>
    <w:tmpl w:val="BE5C72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C52B34"/>
    <w:multiLevelType w:val="hybridMultilevel"/>
    <w:tmpl w:val="4C96A10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867001"/>
    <w:multiLevelType w:val="hybridMultilevel"/>
    <w:tmpl w:val="860E5B36"/>
    <w:lvl w:ilvl="0" w:tplc="09BA98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542B6C"/>
    <w:multiLevelType w:val="hybridMultilevel"/>
    <w:tmpl w:val="C66CB518"/>
    <w:lvl w:ilvl="0" w:tplc="DA941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977FD2"/>
    <w:multiLevelType w:val="hybridMultilevel"/>
    <w:tmpl w:val="4720E790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383"/>
    <w:rsid w:val="0008780C"/>
    <w:rsid w:val="00126FEA"/>
    <w:rsid w:val="00147085"/>
    <w:rsid w:val="00157A9B"/>
    <w:rsid w:val="002B2C33"/>
    <w:rsid w:val="002B7D7D"/>
    <w:rsid w:val="002D3F9F"/>
    <w:rsid w:val="002E3483"/>
    <w:rsid w:val="00316545"/>
    <w:rsid w:val="003545A6"/>
    <w:rsid w:val="00366786"/>
    <w:rsid w:val="0037360C"/>
    <w:rsid w:val="00401F20"/>
    <w:rsid w:val="0040273D"/>
    <w:rsid w:val="00430665"/>
    <w:rsid w:val="004D5047"/>
    <w:rsid w:val="004F6BCC"/>
    <w:rsid w:val="0052153B"/>
    <w:rsid w:val="00567A06"/>
    <w:rsid w:val="00596CA9"/>
    <w:rsid w:val="005C014F"/>
    <w:rsid w:val="005C34AE"/>
    <w:rsid w:val="005F33A9"/>
    <w:rsid w:val="006042D8"/>
    <w:rsid w:val="00622391"/>
    <w:rsid w:val="006512FD"/>
    <w:rsid w:val="00674F2D"/>
    <w:rsid w:val="006803B0"/>
    <w:rsid w:val="00756375"/>
    <w:rsid w:val="00756D7D"/>
    <w:rsid w:val="00773D23"/>
    <w:rsid w:val="007C74CB"/>
    <w:rsid w:val="00843F16"/>
    <w:rsid w:val="00866895"/>
    <w:rsid w:val="008D317A"/>
    <w:rsid w:val="009433C3"/>
    <w:rsid w:val="00A62F7F"/>
    <w:rsid w:val="00A640F2"/>
    <w:rsid w:val="00A73898"/>
    <w:rsid w:val="00A83C60"/>
    <w:rsid w:val="00AD3DBB"/>
    <w:rsid w:val="00AE0191"/>
    <w:rsid w:val="00B4716C"/>
    <w:rsid w:val="00C22A5A"/>
    <w:rsid w:val="00C66383"/>
    <w:rsid w:val="00CB1154"/>
    <w:rsid w:val="00D434A3"/>
    <w:rsid w:val="00E35906"/>
    <w:rsid w:val="00E57FA8"/>
    <w:rsid w:val="00EE3828"/>
    <w:rsid w:val="00EE446D"/>
    <w:rsid w:val="00F21881"/>
    <w:rsid w:val="00F4199C"/>
    <w:rsid w:val="00F42993"/>
    <w:rsid w:val="00F46456"/>
    <w:rsid w:val="00F6265D"/>
    <w:rsid w:val="00F76227"/>
    <w:rsid w:val="00F84E70"/>
    <w:rsid w:val="00FD530C"/>
    <w:rsid w:val="00FF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83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6383"/>
    <w:pPr>
      <w:widowControl w:val="0"/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663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D53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Đurić</dc:creator>
  <cp:lastModifiedBy>Pročelnik</cp:lastModifiedBy>
  <cp:revision>3</cp:revision>
  <cp:lastPrinted>2022-04-28T11:19:00Z</cp:lastPrinted>
  <dcterms:created xsi:type="dcterms:W3CDTF">2022-04-28T06:56:00Z</dcterms:created>
  <dcterms:modified xsi:type="dcterms:W3CDTF">2022-04-28T12:11:00Z</dcterms:modified>
</cp:coreProperties>
</file>